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C&amp;A: EL ENCANTO DEL ESTILO TENEBROSO ESTE HALLOWEEN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 de México, 23 de Octubre del 2023 – </w:t>
      </w:r>
      <w:r w:rsidDel="00000000" w:rsidR="00000000" w:rsidRPr="00000000">
        <w:rPr>
          <w:sz w:val="24"/>
          <w:szCs w:val="24"/>
          <w:rtl w:val="0"/>
        </w:rPr>
        <w:t xml:space="preserve">¡Disfrazarte con estilo nunca se sintió tan bien, y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lo hace posible! Y es que, a medida que las sombras se alargan y las noches se vuelven más frías, es el momento ideal para darle un toque </w:t>
      </w:r>
      <w:r w:rsidDel="00000000" w:rsidR="00000000" w:rsidRPr="00000000">
        <w:rPr>
          <w:i w:val="1"/>
          <w:sz w:val="24"/>
          <w:szCs w:val="24"/>
          <w:rtl w:val="0"/>
        </w:rPr>
        <w:t xml:space="preserve">spooky</w:t>
      </w:r>
      <w:r w:rsidDel="00000000" w:rsidR="00000000" w:rsidRPr="00000000">
        <w:rPr>
          <w:sz w:val="24"/>
          <w:szCs w:val="24"/>
          <w:rtl w:val="0"/>
        </w:rPr>
        <w:t xml:space="preserve"> a tu guardarropa. Por eso, </w:t>
      </w:r>
      <w:r w:rsidDel="00000000" w:rsidR="00000000" w:rsidRPr="00000000">
        <w:rPr>
          <w:sz w:val="24"/>
          <w:szCs w:val="24"/>
          <w:rtl w:val="0"/>
        </w:rPr>
        <w:t xml:space="preserve">nos complace presentarte nuestra colección más hechizante, perfecta para los amantes del estilo tenebroso.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piezas que te transportarán directamente al lado oscuro, hemos diseñado la colección ideal para todos aquellos que deseen lucir un </w:t>
      </w:r>
      <w:r w:rsidDel="00000000" w:rsidR="00000000" w:rsidRPr="00000000">
        <w:rPr>
          <w:i w:val="1"/>
          <w:sz w:val="24"/>
          <w:szCs w:val="24"/>
          <w:rtl w:val="0"/>
        </w:rPr>
        <w:t xml:space="preserve">look</w:t>
      </w:r>
      <w:r w:rsidDel="00000000" w:rsidR="00000000" w:rsidRPr="00000000">
        <w:rPr>
          <w:sz w:val="24"/>
          <w:szCs w:val="24"/>
          <w:rtl w:val="0"/>
        </w:rPr>
        <w:t xml:space="preserve"> de Halloween sin renunciar a la comodidad y la sofisticación.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¿Eres fan de Merlina Addams, o, como se le conoce en su serie de Netflix, </w:t>
      </w:r>
      <w:r w:rsidDel="00000000" w:rsidR="00000000" w:rsidRPr="00000000">
        <w:rPr>
          <w:i w:val="1"/>
          <w:sz w:val="24"/>
          <w:szCs w:val="24"/>
          <w:rtl w:val="0"/>
        </w:rPr>
        <w:t xml:space="preserve">Wednesda</w:t>
      </w:r>
      <w:r w:rsidDel="00000000" w:rsidR="00000000" w:rsidRPr="00000000">
        <w:rPr>
          <w:sz w:val="24"/>
          <w:szCs w:val="24"/>
          <w:rtl w:val="0"/>
        </w:rPr>
        <w:t xml:space="preserve">y? Hemos incorporado prendas inspiradas en esta icónica figura, capturando su esencia única y llevándola a tu guardarropa.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Luce espectacular con prendas y accesorios que  van desde playeras estampadas con gráficos que evocan la magia de la noche, pasando por sneakers y </w:t>
      </w:r>
      <w:r w:rsidDel="00000000" w:rsidR="00000000" w:rsidRPr="00000000">
        <w:rPr>
          <w:i w:val="1"/>
          <w:sz w:val="24"/>
          <w:szCs w:val="24"/>
          <w:rtl w:val="0"/>
        </w:rPr>
        <w:t xml:space="preserve">Chelsea boots</w:t>
      </w:r>
      <w:r w:rsidDel="00000000" w:rsidR="00000000" w:rsidRPr="00000000">
        <w:rPr>
          <w:sz w:val="24"/>
          <w:szCs w:val="24"/>
          <w:rtl w:val="0"/>
        </w:rPr>
        <w:t xml:space="preserve"> que añaden ese toque místico a tus pasos, hasta hoodies que abrazarán el espíritu nocturno. Y para las más jóvenes, vestidos con detalles que harán que la diversión esté garantizada.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¡Pero no olvidamos a los más pequeños de la casa!  Porque en la sección infantil, nuestra colección de Halloween brinda disfraces y prendas lúdicas que convertirán a tus niños en las estrellas de la noche, permitiéndoles vivir la fantasía de este día al máximo.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Halloween, deja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te guíe en una travesía de moda y misterio, mostrando al mundo que el encanto y el estilo pueden caminar de la mano, incluso en la noche más espeluznante del año. Visita tu tienda más cercana o entra a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cyamoda.com</w:t>
        </w:r>
      </w:hyperlink>
      <w:r w:rsidDel="00000000" w:rsidR="00000000" w:rsidRPr="00000000">
        <w:rPr>
          <w:sz w:val="24"/>
          <w:szCs w:val="24"/>
          <w:rtl w:val="0"/>
        </w:rPr>
        <w:t xml:space="preserve">, y elige nuevos diseños para lucir bien en todo momento. Porque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, disfrazarse con estilo se siente bien.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C&amp;A México es una marca que diseña, desarrolla y comercializa moda accesible de manera responsable, poniendo especial atención en las necesidades y estilos del mercado mexicano. Busca sorprender y empoderar a sus clientes al ser una fuerza positiva con lo que hacen y en la forma en que lo hacen, ayudándoles a lucir su mejor versión y manteniendo la visión de ser la marca #1 de moda casual en México.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Actualmente cuenta con 81 sucursales en el interior de la República Mexicana.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Para más información visita: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 http://www.cyamoda.com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síguenos en: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Facebook: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@cymoda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Instagram: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@cyamoda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Twitter: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@cyamoda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Laura Briones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Ejecutivo de cuenta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u w:val="single"/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1387479" cy="1064912"/>
          <wp:effectExtent b="0" l="0" r="0" t="0"/>
          <wp:docPr descr="Logo, company name&#10;&#10;Description automatically generated" id="1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1"/>
                  <a:srcRect b="0" l="60" r="60" t="0"/>
                  <a:stretch>
                    <a:fillRect/>
                  </a:stretch>
                </pic:blipFill>
                <pic:spPr>
                  <a:xfrm>
                    <a:off x="0" y="0"/>
                    <a:ext cx="1387479" cy="106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42vDlyR" TargetMode="External"/><Relationship Id="rId7" Type="http://schemas.openxmlformats.org/officeDocument/2006/relationships/hyperlink" Target="https://bit.ly/42vDly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